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264AFD" w:rsidRDefault="00BA2824">
      <w:pPr>
        <w:tabs>
          <w:tab w:val="left" w:pos="3240"/>
        </w:tabs>
        <w:spacing w:after="200" w:line="480" w:lineRule="auto"/>
        <w:jc w:val="both"/>
        <w:rPr>
          <w:rFonts w:ascii="Times New Roman" w:eastAsia="Times New Roman" w:hAnsi="Times New Roman" w:cs="Times New Roman"/>
          <w:color w:val="373A3C"/>
          <w:sz w:val="24"/>
          <w:szCs w:val="24"/>
          <w:highlight w:val="white"/>
        </w:rPr>
      </w:pPr>
      <w:bookmarkStart w:id="0" w:name="_GoBack"/>
      <w:bookmarkEnd w:id="0"/>
      <w:r>
        <w:rPr>
          <w:rFonts w:ascii="Times New Roman" w:eastAsia="Times New Roman" w:hAnsi="Times New Roman" w:cs="Times New Roman"/>
          <w:color w:val="373A3C"/>
          <w:sz w:val="24"/>
          <w:szCs w:val="24"/>
          <w:highlight w:val="white"/>
        </w:rPr>
        <w:tab/>
      </w:r>
    </w:p>
    <w:p w14:paraId="00000002" w14:textId="77777777" w:rsidR="00264AFD" w:rsidRDefault="00264AFD">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3" w14:textId="77777777" w:rsidR="00264AFD" w:rsidRDefault="00264AFD">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4" w14:textId="77777777" w:rsidR="00264AFD" w:rsidRDefault="00264AFD">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5" w14:textId="77777777" w:rsidR="00264AFD" w:rsidRDefault="00264AFD">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6" w14:textId="77777777" w:rsidR="00264AFD" w:rsidRDefault="00264AFD">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7" w14:textId="77777777" w:rsidR="00264AFD" w:rsidRDefault="00264AFD">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8" w14:textId="77777777" w:rsidR="00264AFD" w:rsidRDefault="00BA2824">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Religious ethnicity in Beijing’s                                                                      </w:t>
      </w:r>
    </w:p>
    <w:p w14:paraId="00000009" w14:textId="77777777" w:rsidR="00264AFD" w:rsidRDefault="00BA2824">
      <w:pPr>
        <w:spacing w:after="200" w:line="480" w:lineRule="auto"/>
        <w:ind w:left="28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14:paraId="0000000A" w14:textId="77777777" w:rsidR="00264AFD" w:rsidRDefault="00BA2824">
      <w:pPr>
        <w:spacing w:after="200" w:line="480" w:lineRule="auto"/>
        <w:ind w:left="28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Tutor’s Name:</w:t>
      </w:r>
    </w:p>
    <w:p w14:paraId="0000000B" w14:textId="77777777" w:rsidR="00264AFD" w:rsidRDefault="00BA2824">
      <w:pPr>
        <w:spacing w:after="200" w:line="480" w:lineRule="auto"/>
        <w:ind w:left="288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sz w:val="24"/>
          <w:szCs w:val="24"/>
        </w:rPr>
        <w:t>Course:</w:t>
      </w:r>
    </w:p>
    <w:p w14:paraId="0000000C"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0D"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0E"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0F"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10"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11"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12" w14:textId="77777777" w:rsidR="00264AFD" w:rsidRDefault="00BA2824">
      <w:pPr>
        <w:spacing w:after="200" w:line="480" w:lineRule="auto"/>
        <w:ind w:firstLine="720"/>
        <w:jc w:val="both"/>
        <w:rPr>
          <w:rFonts w:ascii="Times New Roman" w:eastAsia="Times New Roman" w:hAnsi="Times New Roman" w:cs="Times New Roman"/>
          <w:color w:val="373A3C"/>
          <w:sz w:val="24"/>
          <w:szCs w:val="24"/>
          <w:highlight w:val="white"/>
        </w:rPr>
      </w:pPr>
      <w:bookmarkStart w:id="1" w:name="_gjdgxs" w:colFirst="0" w:colLast="0"/>
      <w:bookmarkEnd w:id="1"/>
      <w:r>
        <w:rPr>
          <w:rFonts w:ascii="Times New Roman" w:eastAsia="Times New Roman" w:hAnsi="Times New Roman" w:cs="Times New Roman"/>
          <w:color w:val="373A3C"/>
          <w:sz w:val="24"/>
          <w:szCs w:val="24"/>
          <w:highlight w:val="white"/>
        </w:rPr>
        <w:lastRenderedPageBreak/>
        <w:t>There are several studies about Beijing's ethnic minorities and their impact in the country. Modern Chinese tend to depict the religious ethnic minorities as exotic and prone to poverty and illiteracy as compared to the Han who are considered modern and su</w:t>
      </w:r>
      <w:r>
        <w:rPr>
          <w:rFonts w:ascii="Times New Roman" w:eastAsia="Times New Roman" w:hAnsi="Times New Roman" w:cs="Times New Roman"/>
          <w:color w:val="373A3C"/>
          <w:sz w:val="24"/>
          <w:szCs w:val="24"/>
          <w:highlight w:val="white"/>
        </w:rPr>
        <w:t>perior. For the minorities, and in particular Mongols and Muslims have played a more important role in Beijing's history despite their numbers</w:t>
      </w:r>
    </w:p>
    <w:p w14:paraId="00000013" w14:textId="77777777" w:rsidR="00264AFD" w:rsidRDefault="00BA2824">
      <w:pPr>
        <w:spacing w:after="200" w:line="480" w:lineRule="auto"/>
        <w:ind w:firstLine="72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The religious minority groups have made Beijing become a united multi-ethnic state founded by people of all its e</w:t>
      </w:r>
      <w:r>
        <w:rPr>
          <w:rFonts w:ascii="Times New Roman" w:eastAsia="Times New Roman" w:hAnsi="Times New Roman" w:cs="Times New Roman"/>
          <w:color w:val="373A3C"/>
          <w:sz w:val="24"/>
          <w:szCs w:val="24"/>
          <w:highlight w:val="white"/>
        </w:rPr>
        <w:t>thnic groups. The Beijing city has numerous ethnic groups interacting with one another as a result of high migration which resulted from the conflict aftermath and searches for improved economic prosperity. The for instance, the hui people who are descenda</w:t>
      </w:r>
      <w:r>
        <w:rPr>
          <w:rFonts w:ascii="Times New Roman" w:eastAsia="Times New Roman" w:hAnsi="Times New Roman" w:cs="Times New Roman"/>
          <w:color w:val="373A3C"/>
          <w:sz w:val="24"/>
          <w:szCs w:val="24"/>
          <w:highlight w:val="white"/>
        </w:rPr>
        <w:t>nts of Muslim traders and officials began to arrive in Beijing during the middle of the seventh century. Through the time many Huis have intermarried with the local Chinese which led to the numerical growth of their population. The pattern of intermarriage</w:t>
      </w:r>
      <w:r>
        <w:rPr>
          <w:rFonts w:ascii="Times New Roman" w:eastAsia="Times New Roman" w:hAnsi="Times New Roman" w:cs="Times New Roman"/>
          <w:color w:val="373A3C"/>
          <w:sz w:val="24"/>
          <w:szCs w:val="24"/>
          <w:highlight w:val="white"/>
        </w:rPr>
        <w:t xml:space="preserve"> and assimilation with various minority groups has been repeated over time in Beijing's history. This unity and cooperation among various groups have helped safeguard Beijing's as a united multi-ethnic state.</w:t>
      </w:r>
    </w:p>
    <w:p w14:paraId="00000014" w14:textId="77777777" w:rsidR="00264AFD" w:rsidRDefault="00BA2824">
      <w:pPr>
        <w:spacing w:after="200" w:line="480" w:lineRule="auto"/>
        <w:ind w:firstLine="72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Beijing has prospered despite invasions of many</w:t>
      </w:r>
      <w:r>
        <w:rPr>
          <w:rFonts w:ascii="Times New Roman" w:eastAsia="Times New Roman" w:hAnsi="Times New Roman" w:cs="Times New Roman"/>
          <w:color w:val="373A3C"/>
          <w:sz w:val="24"/>
          <w:szCs w:val="24"/>
          <w:highlight w:val="white"/>
        </w:rPr>
        <w:t xml:space="preserve"> empires majorly the Mongolians and Manchus. With every invasion the outcome is consistent pattern where the small ethnic population stayed, adapted and assimilated into the city. For instance, the early Manchurian emperors often intermarried with Mongols </w:t>
      </w:r>
      <w:r>
        <w:rPr>
          <w:rFonts w:ascii="Times New Roman" w:eastAsia="Times New Roman" w:hAnsi="Times New Roman" w:cs="Times New Roman"/>
          <w:color w:val="373A3C"/>
          <w:sz w:val="24"/>
          <w:szCs w:val="24"/>
          <w:highlight w:val="white"/>
        </w:rPr>
        <w:t>for the sake of their descendants to be viewed as legal heirs of previous Mongolian ruled Yuan dynasty. Economic and cultural contacts over long periods have evolved including cooperation and mutual assistance rather than separation (Li et al, 2008 pp. 65)</w:t>
      </w:r>
      <w:r>
        <w:rPr>
          <w:rFonts w:ascii="Times New Roman" w:eastAsia="Times New Roman" w:hAnsi="Times New Roman" w:cs="Times New Roman"/>
          <w:color w:val="373A3C"/>
          <w:sz w:val="24"/>
          <w:szCs w:val="24"/>
          <w:highlight w:val="white"/>
        </w:rPr>
        <w:t>.</w:t>
      </w:r>
    </w:p>
    <w:p w14:paraId="00000015" w14:textId="77777777" w:rsidR="00264AFD" w:rsidRDefault="00BA2824">
      <w:pPr>
        <w:spacing w:after="200" w:line="480" w:lineRule="auto"/>
        <w:ind w:firstLine="72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 xml:space="preserve">Religious and ethnic minorities have formed their unique cultures in the long run of the historical process. For instance, the great festival which khan holds on every New Year’s Day. The </w:t>
      </w:r>
      <w:r>
        <w:rPr>
          <w:rFonts w:ascii="Times New Roman" w:eastAsia="Times New Roman" w:hAnsi="Times New Roman" w:cs="Times New Roman"/>
          <w:color w:val="373A3C"/>
          <w:sz w:val="24"/>
          <w:szCs w:val="24"/>
          <w:highlight w:val="white"/>
        </w:rPr>
        <w:lastRenderedPageBreak/>
        <w:t xml:space="preserve">final goal is to create a conducive social environment for ethnic </w:t>
      </w:r>
      <w:r>
        <w:rPr>
          <w:rFonts w:ascii="Times New Roman" w:eastAsia="Times New Roman" w:hAnsi="Times New Roman" w:cs="Times New Roman"/>
          <w:color w:val="373A3C"/>
          <w:sz w:val="24"/>
          <w:szCs w:val="24"/>
          <w:highlight w:val="white"/>
        </w:rPr>
        <w:t>groups and treat each other on equal ground and develop relationships of unity, harmony and friendship. Beijing’s minority right guarantees the preservation of the cultural heritage of ethnic minorities such as cultural relics (</w:t>
      </w:r>
      <w:r>
        <w:rPr>
          <w:rFonts w:ascii="Times New Roman" w:eastAsia="Times New Roman" w:hAnsi="Times New Roman" w:cs="Times New Roman"/>
          <w:color w:val="222222"/>
          <w:sz w:val="24"/>
          <w:szCs w:val="24"/>
          <w:highlight w:val="white"/>
        </w:rPr>
        <w:t>Yule, 2018 pp. 11</w:t>
      </w:r>
      <w:r>
        <w:rPr>
          <w:rFonts w:ascii="Times New Roman" w:eastAsia="Times New Roman" w:hAnsi="Times New Roman" w:cs="Times New Roman"/>
          <w:color w:val="373A3C"/>
          <w:sz w:val="24"/>
          <w:szCs w:val="24"/>
          <w:highlight w:val="white"/>
        </w:rPr>
        <w:t>).</w:t>
      </w:r>
    </w:p>
    <w:p w14:paraId="00000016" w14:textId="77777777" w:rsidR="00264AFD" w:rsidRDefault="00BA2824">
      <w:pPr>
        <w:spacing w:after="200" w:line="480" w:lineRule="auto"/>
        <w:ind w:firstLine="72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373A3C"/>
          <w:sz w:val="24"/>
          <w:szCs w:val="24"/>
          <w:highlight w:val="white"/>
        </w:rPr>
        <w:t>Beijing'</w:t>
      </w:r>
      <w:r>
        <w:rPr>
          <w:rFonts w:ascii="Times New Roman" w:eastAsia="Times New Roman" w:hAnsi="Times New Roman" w:cs="Times New Roman"/>
          <w:color w:val="373A3C"/>
          <w:sz w:val="24"/>
          <w:szCs w:val="24"/>
          <w:highlight w:val="white"/>
        </w:rPr>
        <w:t>s practice a system of regional autonomy for ethnic minorities, the Han population accounts for the majority where else the population of ethnic minorities is in the minority. The practice of regional autonomy for ethnic minorities has ensured equal ground</w:t>
      </w:r>
      <w:r>
        <w:rPr>
          <w:rFonts w:ascii="Times New Roman" w:eastAsia="Times New Roman" w:hAnsi="Times New Roman" w:cs="Times New Roman"/>
          <w:color w:val="373A3C"/>
          <w:sz w:val="24"/>
          <w:szCs w:val="24"/>
          <w:highlight w:val="white"/>
        </w:rPr>
        <w:t>s and equal rights political and satisfies the desire of all ethnic minorities to take part actively in national political activities (</w:t>
      </w:r>
      <w:r>
        <w:rPr>
          <w:rFonts w:ascii="Times New Roman" w:eastAsia="Times New Roman" w:hAnsi="Times New Roman" w:cs="Times New Roman"/>
          <w:color w:val="222222"/>
          <w:sz w:val="24"/>
          <w:szCs w:val="24"/>
          <w:highlight w:val="white"/>
        </w:rPr>
        <w:t>Yule, 2018 pp. 18</w:t>
      </w:r>
      <w:r>
        <w:rPr>
          <w:rFonts w:ascii="Times New Roman" w:eastAsia="Times New Roman" w:hAnsi="Times New Roman" w:cs="Times New Roman"/>
          <w:color w:val="373A3C"/>
          <w:sz w:val="24"/>
          <w:szCs w:val="24"/>
          <w:highlight w:val="white"/>
        </w:rPr>
        <w:t>).</w:t>
      </w:r>
    </w:p>
    <w:p w14:paraId="00000017" w14:textId="77777777" w:rsidR="00264AFD" w:rsidRDefault="00BA2824">
      <w:pPr>
        <w:spacing w:after="200" w:line="480" w:lineRule="auto"/>
        <w:ind w:firstLine="72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The ethnic minority has seen the promotion of common development for all ethnic groups. The state has</w:t>
      </w:r>
      <w:r>
        <w:rPr>
          <w:rFonts w:ascii="Times New Roman" w:eastAsia="Times New Roman" w:hAnsi="Times New Roman" w:cs="Times New Roman"/>
          <w:color w:val="373A3C"/>
          <w:sz w:val="24"/>
          <w:szCs w:val="24"/>
          <w:highlight w:val="white"/>
        </w:rPr>
        <w:t xml:space="preserve"> shown concern for the construction of infrastructural facilities and the development of basic industries in minority areas. Fundamental changes have taken place in the economic system, operational mechanisms, and the level of marketization on local econom</w:t>
      </w:r>
      <w:r>
        <w:rPr>
          <w:rFonts w:ascii="Times New Roman" w:eastAsia="Times New Roman" w:hAnsi="Times New Roman" w:cs="Times New Roman"/>
          <w:color w:val="373A3C"/>
          <w:sz w:val="24"/>
          <w:szCs w:val="24"/>
          <w:highlight w:val="white"/>
        </w:rPr>
        <w:t>ies (Li et al, 2008 pp. 45). The stat adopts preferential policies towards ethnic trade to encourage the development of trade in minority areas and guarantee the production of articles used by minority people. The state has adopted several policies to supp</w:t>
      </w:r>
      <w:r>
        <w:rPr>
          <w:rFonts w:ascii="Times New Roman" w:eastAsia="Times New Roman" w:hAnsi="Times New Roman" w:cs="Times New Roman"/>
          <w:color w:val="373A3C"/>
          <w:sz w:val="24"/>
          <w:szCs w:val="24"/>
          <w:highlight w:val="white"/>
        </w:rPr>
        <w:t>ort education development among the minority people (</w:t>
      </w:r>
      <w:r>
        <w:rPr>
          <w:rFonts w:ascii="Times New Roman" w:eastAsia="Times New Roman" w:hAnsi="Times New Roman" w:cs="Times New Roman"/>
          <w:color w:val="222222"/>
          <w:sz w:val="24"/>
          <w:szCs w:val="24"/>
          <w:highlight w:val="white"/>
        </w:rPr>
        <w:t>Yule, 2018 pp. 27</w:t>
      </w:r>
      <w:r>
        <w:rPr>
          <w:rFonts w:ascii="Times New Roman" w:eastAsia="Times New Roman" w:hAnsi="Times New Roman" w:cs="Times New Roman"/>
          <w:color w:val="373A3C"/>
          <w:sz w:val="24"/>
          <w:szCs w:val="24"/>
          <w:highlight w:val="white"/>
        </w:rPr>
        <w:t>).</w:t>
      </w:r>
    </w:p>
    <w:p w14:paraId="00000018" w14:textId="77777777" w:rsidR="00264AFD" w:rsidRDefault="00BA2824">
      <w:pPr>
        <w:spacing w:after="200" w:line="480" w:lineRule="auto"/>
        <w:ind w:firstLine="72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 xml:space="preserve">Religious minority groups have different modes of production and lifestyles which the state respects.to preserve the traditional cultures of ethnic minorities the state allows the celebration of traditional festivals and gives the holidays (Li et al, 2008 </w:t>
      </w:r>
      <w:r>
        <w:rPr>
          <w:rFonts w:ascii="Times New Roman" w:eastAsia="Times New Roman" w:hAnsi="Times New Roman" w:cs="Times New Roman"/>
          <w:color w:val="373A3C"/>
          <w:sz w:val="24"/>
          <w:szCs w:val="24"/>
          <w:highlight w:val="white"/>
        </w:rPr>
        <w:t xml:space="preserve">pp. 43) The state departments devote great efforts to fostering literacy and artistic talent among the minority people and promote the </w:t>
      </w:r>
      <w:r>
        <w:rPr>
          <w:rFonts w:ascii="Times New Roman" w:eastAsia="Times New Roman" w:hAnsi="Times New Roman" w:cs="Times New Roman"/>
          <w:color w:val="373A3C"/>
          <w:sz w:val="24"/>
          <w:szCs w:val="24"/>
          <w:highlight w:val="white"/>
        </w:rPr>
        <w:lastRenderedPageBreak/>
        <w:t>creation of literature and art. The state has made a great effort in preserving and developing traditional medicine and t</w:t>
      </w:r>
      <w:r>
        <w:rPr>
          <w:rFonts w:ascii="Times New Roman" w:eastAsia="Times New Roman" w:hAnsi="Times New Roman" w:cs="Times New Roman"/>
          <w:color w:val="373A3C"/>
          <w:sz w:val="24"/>
          <w:szCs w:val="24"/>
          <w:highlight w:val="white"/>
        </w:rPr>
        <w:t>raditional sports of ethnic minorities (</w:t>
      </w:r>
      <w:r>
        <w:rPr>
          <w:rFonts w:ascii="Times New Roman" w:eastAsia="Times New Roman" w:hAnsi="Times New Roman" w:cs="Times New Roman"/>
          <w:color w:val="222222"/>
          <w:sz w:val="24"/>
          <w:szCs w:val="24"/>
          <w:highlight w:val="white"/>
        </w:rPr>
        <w:t>Yule, 2018 pp. 8</w:t>
      </w:r>
      <w:r>
        <w:rPr>
          <w:rFonts w:ascii="Times New Roman" w:eastAsia="Times New Roman" w:hAnsi="Times New Roman" w:cs="Times New Roman"/>
          <w:color w:val="373A3C"/>
          <w:sz w:val="24"/>
          <w:szCs w:val="24"/>
          <w:highlight w:val="white"/>
        </w:rPr>
        <w:t>).</w:t>
      </w:r>
    </w:p>
    <w:p w14:paraId="00000019" w14:textId="77777777" w:rsidR="00264AFD" w:rsidRDefault="00BA2824">
      <w:pPr>
        <w:spacing w:after="200" w:line="480" w:lineRule="auto"/>
        <w:ind w:firstLine="72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 xml:space="preserve">The local ethnic minorities in Beijing continue to be affected by minority-majority interactions. Understanding the behavior of ethnic minority neighborhoods requires attention. Paradoxically, the </w:t>
      </w:r>
      <w:r>
        <w:rPr>
          <w:rFonts w:ascii="Times New Roman" w:eastAsia="Times New Roman" w:hAnsi="Times New Roman" w:cs="Times New Roman"/>
          <w:color w:val="373A3C"/>
          <w:sz w:val="24"/>
          <w:szCs w:val="24"/>
          <w:highlight w:val="white"/>
        </w:rPr>
        <w:t>central concern is that the socio-economic struggle of many ethnic minority groups are being masked when a celebratory version of their culture and traditions are presented.</w:t>
      </w:r>
    </w:p>
    <w:p w14:paraId="0000001A"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1B"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1C"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1D"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1E"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1F"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20"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21"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22"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23"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24"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25"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26" w14:textId="77777777" w:rsidR="00264AFD" w:rsidRDefault="00BA2824">
      <w:pPr>
        <w:spacing w:after="200" w:line="480" w:lineRule="auto"/>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lastRenderedPageBreak/>
        <w:t>References</w:t>
      </w:r>
    </w:p>
    <w:p w14:paraId="00000027" w14:textId="77777777" w:rsidR="00264AFD" w:rsidRDefault="00BA2824">
      <w:pPr>
        <w:spacing w:after="200" w:line="48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Yule, H. (2018). </w:t>
      </w:r>
      <w:r>
        <w:rPr>
          <w:rFonts w:ascii="Times New Roman" w:eastAsia="Times New Roman" w:hAnsi="Times New Roman" w:cs="Times New Roman"/>
          <w:i/>
          <w:color w:val="222222"/>
          <w:sz w:val="24"/>
          <w:szCs w:val="24"/>
          <w:highlight w:val="white"/>
        </w:rPr>
        <w:t>The Travels of Marco Polo</w:t>
      </w:r>
      <w:r>
        <w:rPr>
          <w:rFonts w:ascii="Times New Roman" w:eastAsia="Times New Roman" w:hAnsi="Times New Roman" w:cs="Times New Roman"/>
          <w:color w:val="222222"/>
          <w:sz w:val="24"/>
          <w:szCs w:val="24"/>
          <w:highlight w:val="white"/>
        </w:rPr>
        <w:t> (Vol. 2). BoD–Bo</w:t>
      </w:r>
      <w:r>
        <w:rPr>
          <w:rFonts w:ascii="Times New Roman" w:eastAsia="Times New Roman" w:hAnsi="Times New Roman" w:cs="Times New Roman"/>
          <w:color w:val="222222"/>
          <w:sz w:val="24"/>
          <w:szCs w:val="24"/>
          <w:highlight w:val="white"/>
        </w:rPr>
        <w:t>oks on Demand.</w:t>
      </w:r>
    </w:p>
    <w:p w14:paraId="00000028" w14:textId="77777777" w:rsidR="00264AFD" w:rsidRDefault="00BA2824">
      <w:pPr>
        <w:spacing w:after="200" w:line="480" w:lineRule="auto"/>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Li, L. M., Dray-Novey, A., &amp; Kong, H. (2008). Beijing: From imperial capital to olympic city. Macmillan.</w:t>
      </w:r>
    </w:p>
    <w:p w14:paraId="00000029" w14:textId="77777777" w:rsidR="00264AFD" w:rsidRDefault="00264AFD">
      <w:pPr>
        <w:spacing w:after="200" w:line="480" w:lineRule="auto"/>
        <w:jc w:val="both"/>
        <w:rPr>
          <w:rFonts w:ascii="Times New Roman" w:eastAsia="Times New Roman" w:hAnsi="Times New Roman" w:cs="Times New Roman"/>
          <w:color w:val="222222"/>
          <w:sz w:val="24"/>
          <w:szCs w:val="24"/>
          <w:highlight w:val="white"/>
        </w:rPr>
      </w:pPr>
    </w:p>
    <w:sectPr w:rsidR="00264AFD">
      <w:headerReference w:type="even" r:id="rId6"/>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76A214" w14:textId="77777777" w:rsidR="00BA2824" w:rsidRDefault="00BA2824">
      <w:pPr>
        <w:spacing w:after="0" w:line="240" w:lineRule="auto"/>
      </w:pPr>
      <w:r>
        <w:separator/>
      </w:r>
    </w:p>
  </w:endnote>
  <w:endnote w:type="continuationSeparator" w:id="0">
    <w:p w14:paraId="11437EEC" w14:textId="77777777" w:rsidR="00BA2824" w:rsidRDefault="00BA2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9BFFD7" w14:textId="77777777" w:rsidR="00BA2824" w:rsidRDefault="00BA2824">
      <w:pPr>
        <w:spacing w:after="0" w:line="240" w:lineRule="auto"/>
      </w:pPr>
      <w:r>
        <w:separator/>
      </w:r>
    </w:p>
  </w:footnote>
  <w:footnote w:type="continuationSeparator" w:id="0">
    <w:p w14:paraId="75456E17" w14:textId="77777777" w:rsidR="00BA2824" w:rsidRDefault="00BA28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C" w14:textId="77777777" w:rsidR="00264AFD" w:rsidRDefault="00BA2824">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Religious Ethnicity In Beijing’s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FE5024">
      <w:rPr>
        <w:rFonts w:ascii="Times New Roman" w:eastAsia="Times New Roman" w:hAnsi="Times New Roman" w:cs="Times New Roman"/>
        <w:color w:val="000000"/>
        <w:sz w:val="24"/>
        <w:szCs w:val="24"/>
      </w:rPr>
      <w:fldChar w:fldCharType="separate"/>
    </w:r>
    <w:r w:rsidR="00FE5024">
      <w:rPr>
        <w:rFonts w:ascii="Times New Roman" w:eastAsia="Times New Roman" w:hAnsi="Times New Roman" w:cs="Times New Roman"/>
        <w:noProof/>
        <w:color w:val="000000"/>
        <w:sz w:val="24"/>
        <w:szCs w:val="24"/>
      </w:rPr>
      <w:t>4</w:t>
    </w:r>
    <w:r>
      <w:rPr>
        <w:rFonts w:ascii="Times New Roman" w:eastAsia="Times New Roman" w:hAnsi="Times New Roman" w:cs="Times New Roman"/>
        <w:color w:val="000000"/>
        <w:sz w:val="24"/>
        <w:szCs w:val="24"/>
      </w:rPr>
      <w:fldChar w:fldCharType="end"/>
    </w:r>
  </w:p>
  <w:p w14:paraId="0000002D" w14:textId="77777777" w:rsidR="00264AFD" w:rsidRDefault="00264AFD">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A" w14:textId="77777777" w:rsidR="00264AFD" w:rsidRDefault="00BA2824">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Running Head: Religious ethnicity in Beijing’s                                                                      </w:t>
    </w:r>
    <w:r>
      <w:rPr>
        <w:color w:val="000000"/>
      </w:rPr>
      <w:fldChar w:fldCharType="begin"/>
    </w:r>
    <w:r>
      <w:rPr>
        <w:color w:val="000000"/>
      </w:rPr>
      <w:instrText>PAGE</w:instrText>
    </w:r>
    <w:r w:rsidR="00FE5024">
      <w:rPr>
        <w:color w:val="000000"/>
      </w:rPr>
      <w:fldChar w:fldCharType="separate"/>
    </w:r>
    <w:r w:rsidR="00FE5024">
      <w:rPr>
        <w:noProof/>
        <w:color w:val="000000"/>
      </w:rPr>
      <w:t>3</w:t>
    </w:r>
    <w:r>
      <w:rPr>
        <w:color w:val="000000"/>
      </w:rPr>
      <w:fldChar w:fldCharType="end"/>
    </w:r>
  </w:p>
  <w:p w14:paraId="0000002B" w14:textId="77777777" w:rsidR="00264AFD" w:rsidRDefault="00264AF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AFD"/>
    <w:rsid w:val="00264AFD"/>
    <w:rsid w:val="00BA2824"/>
    <w:rsid w:val="00FE5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38A30D-163A-4877-BA19-0679670E3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2020-02-15T13:05:00Z</dcterms:created>
  <dcterms:modified xsi:type="dcterms:W3CDTF">2020-02-15T13:05:00Z</dcterms:modified>
</cp:coreProperties>
</file>